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F465E" w14:paraId="00B21B8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53B56AB" w14:textId="77777777" w:rsidR="006F465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078ADD9" w14:textId="77777777" w:rsidR="006F465E" w:rsidRDefault="00000000">
            <w:pPr>
              <w:spacing w:after="0" w:line="240" w:lineRule="auto"/>
            </w:pPr>
            <w:r>
              <w:t>3172</w:t>
            </w:r>
          </w:p>
        </w:tc>
      </w:tr>
      <w:tr w:rsidR="006F465E" w14:paraId="2FD4F12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BD5C3C8" w14:textId="77777777" w:rsidR="006F465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2C4B808" w14:textId="77777777" w:rsidR="006F465E" w:rsidRDefault="00000000">
            <w:pPr>
              <w:spacing w:after="0" w:line="240" w:lineRule="auto"/>
            </w:pPr>
            <w:r>
              <w:t>KAZNIONICA U LIPOVICI - POPOVAČA</w:t>
            </w:r>
          </w:p>
        </w:tc>
      </w:tr>
      <w:tr w:rsidR="006F465E" w14:paraId="38F3ECF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7356F98" w14:textId="77777777" w:rsidR="006F465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806D3B0" w14:textId="77777777" w:rsidR="006F465E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00D78F0A" w14:textId="77777777" w:rsidR="006F465E" w:rsidRDefault="00000000">
      <w:r>
        <w:br/>
      </w:r>
    </w:p>
    <w:p w14:paraId="6897200A" w14:textId="77777777" w:rsidR="006F465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8B4FC53" w14:textId="77777777" w:rsidR="006F465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240AF2E" w14:textId="77777777" w:rsidR="006F465E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68D45F0" w14:textId="77777777" w:rsidR="006F465E" w:rsidRDefault="006F465E"/>
    <w:p w14:paraId="14C0D3F1" w14:textId="77777777" w:rsidR="006F465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48F9087" w14:textId="77777777" w:rsidR="006F465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465E" w14:paraId="4347F0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86BED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1379E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F7E0B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33712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4ADE5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FE384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465E" w14:paraId="293E79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A1A9C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0B97C1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9B317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82304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4.919.260,35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9429FE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5.847.196,85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BD170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  <w:tr w:rsidR="006F465E" w14:paraId="0C9D51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C6641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ABA574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724D0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C18F4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4.498.318,87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6616DF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5.672.441,76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80E66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126,1</w:t>
            </w:r>
          </w:p>
        </w:tc>
      </w:tr>
      <w:tr w:rsidR="006F465E" w14:paraId="67EA65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87094" w14:textId="77777777" w:rsidR="006F465E" w:rsidRDefault="006F46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138BED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BB261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26FE51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454.821,06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F7436A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137.225,29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2191D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30,2</w:t>
            </w:r>
          </w:p>
        </w:tc>
      </w:tr>
      <w:tr w:rsidR="006F465E" w14:paraId="586E25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34C56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0443F4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FB0C5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D5A33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A07D4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B3DCA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F465E" w14:paraId="16BA52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0FF9D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4AE4B4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4AFDA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AE53B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309.636,52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48FAA0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501.013,18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39F13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161,8</w:t>
            </w:r>
          </w:p>
        </w:tc>
      </w:tr>
      <w:tr w:rsidR="006F465E" w14:paraId="5E9AF7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428DF" w14:textId="77777777" w:rsidR="006F465E" w:rsidRDefault="006F46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D09EC6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7C867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FF347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309.636,52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4DF28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501.013,18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1DEBF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161,8</w:t>
            </w:r>
          </w:p>
        </w:tc>
      </w:tr>
      <w:tr w:rsidR="006F465E" w14:paraId="6C5CFF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08A8A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9FD594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17BEF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C729D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15D55D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73305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F465E" w14:paraId="04CE5F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B7841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012783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59485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2F9A8B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89360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A8B49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F465E" w14:paraId="47B22F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B5A33" w14:textId="77777777" w:rsidR="006F465E" w:rsidRDefault="006F46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304413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055F6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DE75AB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54D68C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77FE5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F465E" w14:paraId="2EB129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80FDD" w14:textId="77777777" w:rsidR="006F465E" w:rsidRDefault="006F46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154E34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5EE37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709F34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986508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363.787,89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8C742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D9712F4" w14:textId="77777777" w:rsidR="006F465E" w:rsidRDefault="006F465E">
      <w:pPr>
        <w:spacing w:after="0"/>
      </w:pPr>
    </w:p>
    <w:p w14:paraId="07BEF216" w14:textId="77777777" w:rsidR="006F465E" w:rsidRDefault="00000000">
      <w:r>
        <w:t xml:space="preserve">Kaznionica u Lipovici-Popovači je ustrojstvena jedinica Uprave za zatvorski sustav i probaciju, Ministarstva pravosuđa, uprave i digitalne transformacije. Prema stupnju sigurnosti i ograničenju slobode kretanja zatvorenika poluotvorenog je tipa sa zatvorenim odjelom, osnovana i ustrojena radi izvršavanje kazne zatvora osuđenim punoljetnim muškim osobama, te izvršavanje kazne u kaznenom i prekršajnom postupku u zatvorenim uvjetima te izvršavanje mjere istražnog zatvora i prekršajnog zadržavanja. U sastavu Kaznionice u </w:t>
      </w:r>
      <w:r>
        <w:lastRenderedPageBreak/>
        <w:t>Lipovici-Popovači ustrojeni su Odjel upravnih poslova, Odjel tretmana, Odjel za rad i strukovnu izobrazbu zatvorenika, Odjel osiguranja, Odjel zdravstvene zaštite zatvorenika i  Odjel financijsko-knjigovodstvenih poslova. Unutar Odjela za rad i strukovnu izobrazbu zatvorenika ustrojeni su Odsjek poljoprivredna radionica i gospodarenje otpadom te proizvodnja i prodaja toplinske i električne energije, Pododsjek metalske radionice i Pododsjek održavanja i radno-terapijska radionica. Unutar Odjela osiguranja ustrojeni su Odsjek dežurstva i Odsjek unutarnjeg i vanjskog osiguranja. Unutar Odjela financijsko-knjigovodstvenih poslova ustrojen je Pododsjek prehrane. Rad Kaznionice u Lipovici-Popovači financira se iz sredstava Državnog proračuna, a dijelom i iz prihoda vlastite djelatnosti.</w:t>
      </w:r>
    </w:p>
    <w:p w14:paraId="4359E87E" w14:textId="77777777" w:rsidR="006F465E" w:rsidRDefault="00000000">
      <w:r>
        <w:br/>
      </w:r>
    </w:p>
    <w:p w14:paraId="6B3913F2" w14:textId="77777777" w:rsidR="006F465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465E" w14:paraId="1C942D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F1385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C784F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041DF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BD351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692F4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09440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465E" w14:paraId="5D7BEC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611F5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0BD9DE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1E8D9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3EA672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84468B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32840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6270F02" w14:textId="77777777" w:rsidR="006F465E" w:rsidRDefault="006F465E">
      <w:pPr>
        <w:spacing w:after="0"/>
      </w:pPr>
    </w:p>
    <w:p w14:paraId="5377C985" w14:textId="77777777" w:rsidR="006F465E" w:rsidRDefault="00000000">
      <w:r>
        <w:t>Prihodi temeljem potpore koju je doznačio Fond za zaštitu okoliša i energetsku učinkovitost, a temeljem Javnog poziv za sufinanciranje nabave uređaja za sprječavanje nastanka biootpada u kaznenim tijelima zatvorskog sustava Ministarstva pravosuđa i uprave RH (JP EU-1/2024).</w:t>
      </w:r>
    </w:p>
    <w:p w14:paraId="357ACEA8" w14:textId="77777777" w:rsidR="006F465E" w:rsidRDefault="006F465E"/>
    <w:p w14:paraId="4356C69E" w14:textId="77777777" w:rsidR="006F465E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465E" w14:paraId="3F897E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E6F17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8C171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1B7BC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27D2A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8943E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BDC25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465E" w14:paraId="305CAD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83ACB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843C3C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7B65E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C158D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40.487,46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3C785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55.982,71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A188D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138,3</w:t>
            </w:r>
          </w:p>
        </w:tc>
      </w:tr>
    </w:tbl>
    <w:p w14:paraId="6E87E768" w14:textId="77777777" w:rsidR="006F465E" w:rsidRDefault="006F465E">
      <w:pPr>
        <w:spacing w:after="0"/>
      </w:pPr>
    </w:p>
    <w:p w14:paraId="6EC569FA" w14:textId="77777777" w:rsidR="006F465E" w:rsidRDefault="00000000">
      <w:r>
        <w:t>Isplaćene potpore Agencije za plaćanja u poljoprivredi, ribarstvu i ruralnom razvoju.</w:t>
      </w:r>
    </w:p>
    <w:p w14:paraId="267F9CEC" w14:textId="77777777" w:rsidR="006F465E" w:rsidRDefault="006F465E"/>
    <w:p w14:paraId="08B3E261" w14:textId="77777777" w:rsidR="006F465E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465E" w14:paraId="3E123E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05224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C240B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F824D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6A8AD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1D37B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AFF55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465E" w14:paraId="7CEB4F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991C1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8987C9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2AE85C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20F00F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162.784,24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632BD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221.610,96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5347B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136,1</w:t>
            </w:r>
          </w:p>
        </w:tc>
      </w:tr>
    </w:tbl>
    <w:p w14:paraId="6A64A562" w14:textId="77777777" w:rsidR="006F465E" w:rsidRDefault="006F465E">
      <w:pPr>
        <w:spacing w:after="0"/>
      </w:pPr>
    </w:p>
    <w:p w14:paraId="32298C6D" w14:textId="77777777" w:rsidR="006F465E" w:rsidRDefault="00000000">
      <w:r>
        <w:t>Prihodi od prodanih proizvoda te prihodi od proizvoda predanih za potrebe sustava – prodaja tovljenika, janjaca, povrća i voća. U odnosu na izvještajno razdoblje prethodne godine, povećani su prihodi od predaje proizvoda za potrebe sustava.</w:t>
      </w:r>
    </w:p>
    <w:p w14:paraId="7EFCF3AE" w14:textId="77777777" w:rsidR="006F465E" w:rsidRDefault="006F465E"/>
    <w:p w14:paraId="491D625B" w14:textId="77777777" w:rsidR="006F465E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465E" w14:paraId="035E7C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3188D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18462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06F0D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1428D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30CBC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C8F9E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465E" w14:paraId="35613D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944BA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5E7D24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3CBA9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D8D65B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33.294,33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A4313C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35.001,76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18BE8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105,1</w:t>
            </w:r>
          </w:p>
        </w:tc>
      </w:tr>
    </w:tbl>
    <w:p w14:paraId="6E83A7EF" w14:textId="77777777" w:rsidR="006F465E" w:rsidRDefault="006F465E">
      <w:pPr>
        <w:spacing w:after="0"/>
      </w:pPr>
    </w:p>
    <w:p w14:paraId="4BCE67DF" w14:textId="77777777" w:rsidR="006F465E" w:rsidRDefault="00000000">
      <w:r>
        <w:t>Prihodi od pruženih usluga te prihodi od pruženih usluga za potrebe sustava - usluge klanja i veterinarske usluge povezane s klanjem, iznajmljivanje poslovnog prostora koji se koristi za aparate za hladne i tople napitke.</w:t>
      </w:r>
    </w:p>
    <w:p w14:paraId="4873AD27" w14:textId="77777777" w:rsidR="006F465E" w:rsidRDefault="006F465E"/>
    <w:p w14:paraId="18C69487" w14:textId="77777777" w:rsidR="006F465E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465E" w14:paraId="36E5FB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CACFA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4B38F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94C64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47132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74EFA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D8F0F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465E" w14:paraId="56272A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9E102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39D508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E5C6F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1D07EE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3.388.950,06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C62E19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4.343.703,35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339A5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14:paraId="37884739" w14:textId="77777777" w:rsidR="006F465E" w:rsidRDefault="006F465E">
      <w:pPr>
        <w:spacing w:after="0"/>
      </w:pPr>
    </w:p>
    <w:p w14:paraId="02212CA1" w14:textId="77777777" w:rsidR="006F465E" w:rsidRDefault="00000000">
      <w:r>
        <w:t>Veći su u odnosu na izvještajno razdoblje prethodne godine zbog kolektivnog povećanja plaća te zapošljavanja vježbenika pravosudne policije.</w:t>
      </w:r>
    </w:p>
    <w:p w14:paraId="4DB9C493" w14:textId="77777777" w:rsidR="006F465E" w:rsidRDefault="006F465E"/>
    <w:p w14:paraId="6AB71C0F" w14:textId="77777777" w:rsidR="006F465E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465E" w14:paraId="6FF7F4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C686F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F1CE7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494B2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95524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4362B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F05A2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465E" w14:paraId="35DADE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E5F49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1A3130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DC4B8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D0AF37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183.883,66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DED228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370.705,09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12810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201,6</w:t>
            </w:r>
          </w:p>
        </w:tc>
      </w:tr>
    </w:tbl>
    <w:p w14:paraId="28911C28" w14:textId="77777777" w:rsidR="006F465E" w:rsidRDefault="006F465E">
      <w:pPr>
        <w:spacing w:after="0"/>
      </w:pPr>
    </w:p>
    <w:p w14:paraId="61F1EEDD" w14:textId="77777777" w:rsidR="006F465E" w:rsidRDefault="00000000">
      <w:r>
        <w:t>Najvećim dijelom odnose na nabavu traktora, sprava za vježbanje, zamrzivača i hladnjaka, klima uređaja, televizora i telefona, motorne kose, automatske salamoreznice, uređaja za sprječavanje nastanka biootpada, viličara, traktorske kosilice, namještaja, bojlera, automobila, spremnika za gorivo, traktorske prikolice, tanjurača, malčera, rasipača, kanalokopača, traktorske navigacije, opreme za klaonicu.</w:t>
      </w:r>
    </w:p>
    <w:p w14:paraId="1965874E" w14:textId="77777777" w:rsidR="006F465E" w:rsidRDefault="006F465E"/>
    <w:p w14:paraId="670467D7" w14:textId="77777777" w:rsidR="006F465E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465E" w14:paraId="1ECDA2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09F43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AA65B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CC2CE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A3931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0FD44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10C31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465E" w14:paraId="79BC4A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47A1D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2D87E5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34277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D9CD1D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125.752,86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9E8B01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130.308,09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78B6A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103,6</w:t>
            </w:r>
          </w:p>
        </w:tc>
      </w:tr>
    </w:tbl>
    <w:p w14:paraId="4787FC9F" w14:textId="77777777" w:rsidR="006F465E" w:rsidRDefault="006F465E">
      <w:pPr>
        <w:spacing w:after="0"/>
      </w:pPr>
    </w:p>
    <w:p w14:paraId="46F33C99" w14:textId="77777777" w:rsidR="006F465E" w:rsidRDefault="00000000">
      <w:r>
        <w:lastRenderedPageBreak/>
        <w:t>Odnose se na radove na ugradnji klima uređaja, rashladnog sustava u klaonici, rashladnih komora u kuhinji, stolarije u skladištu i dežurani te radove na izgradnji strelišta otvorenog tipa i temelja za silos.</w:t>
      </w:r>
    </w:p>
    <w:p w14:paraId="7C689571" w14:textId="77777777" w:rsidR="006F465E" w:rsidRDefault="006F465E"/>
    <w:p w14:paraId="533A046A" w14:textId="77777777" w:rsidR="006F465E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3C833CA" w14:textId="77777777" w:rsidR="006F465E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465E" w14:paraId="0A98AE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7D20E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23EBA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D1EAB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E4954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01919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F980B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465E" w14:paraId="374C28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E8F19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A48601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598A0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CF7CF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119.147,43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B9731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197.870,45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40838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166,1</w:t>
            </w:r>
          </w:p>
        </w:tc>
      </w:tr>
    </w:tbl>
    <w:p w14:paraId="7FC92616" w14:textId="77777777" w:rsidR="006F465E" w:rsidRDefault="006F465E">
      <w:pPr>
        <w:spacing w:after="0"/>
      </w:pPr>
    </w:p>
    <w:p w14:paraId="62C71ED7" w14:textId="77777777" w:rsidR="006F465E" w:rsidRDefault="00000000">
      <w:r>
        <w:t>Uključuju novčani polog zatvorenika, odnosno novčana sredstva evidentirana na žiro računu i blagajni zatvorenika, robu u zatvoreničkoj prodavaonici, tuđa osnovna sredstva i vozila u upotrebi, tuđi sitan iventar u upotrebi te potencijalne obveze po osnovi sudskih sporova u tijeku.</w:t>
      </w:r>
    </w:p>
    <w:p w14:paraId="0BF6F9E5" w14:textId="77777777" w:rsidR="006F465E" w:rsidRDefault="006F465E"/>
    <w:p w14:paraId="1CDD8D3A" w14:textId="77777777" w:rsidR="006F465E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7A7FA509" w14:textId="77777777" w:rsidR="006F465E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465E" w14:paraId="5CF260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B489A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CF904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9C35B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836AE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662A9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3E91A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465E" w14:paraId="30D71A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D1D6F" w14:textId="77777777" w:rsidR="006F465E" w:rsidRDefault="006F46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3F0550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BADAB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270A2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72.515,39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A7C5D3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11.611,96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D1ABA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16,0</w:t>
            </w:r>
          </w:p>
        </w:tc>
      </w:tr>
    </w:tbl>
    <w:p w14:paraId="472829A8" w14:textId="77777777" w:rsidR="006F465E" w:rsidRDefault="006F465E">
      <w:pPr>
        <w:spacing w:after="0"/>
      </w:pPr>
    </w:p>
    <w:p w14:paraId="6AD2E9B2" w14:textId="77777777" w:rsidR="006F465E" w:rsidRDefault="00000000">
      <w:r>
        <w:t>Iznos povećanja odnosi se na prijenos iz obrtnog u osnovno stado (4.669,20 eura) te prijenos osnovnih sredstava bez naknade – automobili (34.894,20 eura), dron za nadzor (11.562,50 eura), alkotest (1.503,00 eura), led svjetiljke (2.670,10 eura), uređaji za detekciju (11.860,75 eura), kompleti za nošenje oružja (4.863,21 eura), taktilna traka (492,43 eura). </w:t>
      </w:r>
    </w:p>
    <w:p w14:paraId="385C3F6F" w14:textId="77777777" w:rsidR="006F465E" w:rsidRDefault="00000000">
      <w:r>
        <w:t>Iznos smanjenja odnosi se na otpis osnovnih sredstava.</w:t>
      </w:r>
    </w:p>
    <w:p w14:paraId="45FA6336" w14:textId="77777777" w:rsidR="006F465E" w:rsidRDefault="006F465E"/>
    <w:p w14:paraId="31BCD8F2" w14:textId="77777777" w:rsidR="006F465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4DB9CF2" w14:textId="77777777" w:rsidR="006F465E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F465E" w14:paraId="7FFE86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0D25E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353E9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703D6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AFBB0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66BB2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465E" w14:paraId="235980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ADDEE" w14:textId="77777777" w:rsidR="006F465E" w:rsidRDefault="006F46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70D758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20350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4604AF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E615A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BB20F03" w14:textId="77777777" w:rsidR="006F465E" w:rsidRDefault="006F465E">
      <w:pPr>
        <w:spacing w:after="0"/>
      </w:pPr>
    </w:p>
    <w:p w14:paraId="38F6B8E3" w14:textId="77777777" w:rsidR="006F465E" w:rsidRDefault="00000000">
      <w:r>
        <w:t>S 31.12.2025. godine nije bilo dospjelih obveza.</w:t>
      </w:r>
    </w:p>
    <w:p w14:paraId="6C1FAB49" w14:textId="77777777" w:rsidR="006F465E" w:rsidRDefault="006F465E"/>
    <w:p w14:paraId="15FB1306" w14:textId="77777777" w:rsidR="006F465E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F465E" w14:paraId="55322B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57843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38D30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C4508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0E82B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7B687" w14:textId="77777777" w:rsidR="006F46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465E" w14:paraId="179AED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9075B" w14:textId="77777777" w:rsidR="006F465E" w:rsidRDefault="006F46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8BEBCC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1E4B9" w14:textId="77777777" w:rsidR="006F46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07D14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508.021,63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B2302" w14:textId="77777777" w:rsidR="006F46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D88BA73" w14:textId="77777777" w:rsidR="006F465E" w:rsidRDefault="006F465E">
      <w:pPr>
        <w:spacing w:after="0"/>
      </w:pPr>
    </w:p>
    <w:p w14:paraId="716599FA" w14:textId="77777777" w:rsidR="006F465E" w:rsidRDefault="00000000">
      <w:r>
        <w:t>Odnose se na međusobne obveze subjekata općeg proračuna (povrat u proračun sredstava koje refundira HZZO), nedospjele obveze za rashode poslovanja te na nedospjele obveze za nabavu nefinancijske imovine (bušač rupa i svrdlo).</w:t>
      </w:r>
    </w:p>
    <w:p w14:paraId="61D1019B" w14:textId="77777777" w:rsidR="006F465E" w:rsidRDefault="006F465E"/>
    <w:sectPr w:rsidR="006F4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5E"/>
    <w:rsid w:val="00014777"/>
    <w:rsid w:val="00575C13"/>
    <w:rsid w:val="006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9B88"/>
  <w15:docId w15:val="{F4EC490E-3DD8-4C28-917D-9F21EA1A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6526</Characters>
  <Application>Microsoft Office Word</Application>
  <DocSecurity>0</DocSecurity>
  <Lines>54</Lines>
  <Paragraphs>15</Paragraphs>
  <ScaleCrop>false</ScaleCrop>
  <Company>MPU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 Petković Klaus</dc:creator>
  <cp:lastModifiedBy>Ena Petković Klaus</cp:lastModifiedBy>
  <cp:revision>2</cp:revision>
  <dcterms:created xsi:type="dcterms:W3CDTF">2026-02-04T09:47:00Z</dcterms:created>
  <dcterms:modified xsi:type="dcterms:W3CDTF">2026-02-04T09:47:00Z</dcterms:modified>
</cp:coreProperties>
</file>